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0B2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فاطمیه-نوروز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نوروز مانند شب تار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چشم بهار از گریه خون بار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جایی که اشک مصطفی از دیده جاری ست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گل هم به چشم دوستان خار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تبریک در ماه غم زهرا حرام است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مهدی از این تبریک بیزار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بی معرفت باشم اگر تبریک گویم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وقتی که پیغمبر عزادار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تبریک چون گویم که دخت مصطفی را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خون جگر جاری به رخسار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راه گلستان را به روی دل ببندید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زهرا میان درب و دیوار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زهراست بر ما مادر و باید بدانیم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مادر به ما، در حشر غم خوار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بلبل شده در بوستان هم ناله با گل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گل، زارتر از گل به گلزار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ما چون خریدار غم زهرا نباشیم؟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زهرا غم ما را خریدار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روزی که از فرزند، مادر می گریزد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زهرا برای شیعیان یار است یاران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lastRenderedPageBreak/>
        <w:t>دریایی از خون جاری از چشم تر ماست</w:t>
      </w:r>
    </w:p>
    <w:p w:rsidR="00330B21" w:rsidRPr="00330B21" w:rsidRDefault="00330B21" w:rsidP="00330B2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0B21">
        <w:rPr>
          <w:rFonts w:ascii="Tahoma" w:eastAsia="Times New Roman" w:hAnsi="Tahoma" w:cs="Tahoma"/>
          <w:sz w:val="20"/>
          <w:szCs w:val="20"/>
          <w:rtl/>
        </w:rPr>
        <w:t>نوروز ایام عزای مادر ماست</w:t>
      </w:r>
    </w:p>
    <w:p w:rsidR="00330B21" w:rsidRDefault="00330B21" w:rsidP="00330B21">
      <w:pPr>
        <w:rPr>
          <w:rFonts w:hint="cs"/>
        </w:rPr>
      </w:pPr>
    </w:p>
    <w:p w:rsidR="00FC63C8" w:rsidRPr="00330B21" w:rsidRDefault="00FC63C8" w:rsidP="00330B21"/>
    <w:sectPr w:rsidR="00FC63C8" w:rsidRPr="00330B2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30B2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0B21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64A56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7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Novin Pendar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2013-11-23T12:23:00Z</dcterms:created>
  <dcterms:modified xsi:type="dcterms:W3CDTF">2013-11-23T12:24:00Z</dcterms:modified>
</cp:coreProperties>
</file>